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9A9" w:rsidRPr="00F549A9" w:rsidRDefault="00F549A9" w:rsidP="00F549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6C4D3A" w:rsidRDefault="006C4D3A" w:rsidP="006C4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 КАБИНЕТА МИНИСТРОВ</w:t>
      </w:r>
    </w:p>
    <w:p w:rsidR="006C4D3A" w:rsidRDefault="006C4D3A" w:rsidP="006C4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КЫРГЫЗСКОЙ РЕСПУБЛИКИ</w:t>
      </w:r>
    </w:p>
    <w:p w:rsidR="006C4D3A" w:rsidRDefault="006C4D3A" w:rsidP="006C4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D3A" w:rsidRDefault="006C4D3A" w:rsidP="00B701F9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Положения о порядке регистрации </w:t>
      </w:r>
    </w:p>
    <w:p w:rsidR="006C4D3A" w:rsidRDefault="006C4D3A" w:rsidP="00B701F9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субъектов возобновляемых источников энергии</w:t>
      </w:r>
    </w:p>
    <w:p w:rsidR="006C4D3A" w:rsidRDefault="006C4D3A" w:rsidP="006C4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D3A" w:rsidRDefault="006C4D3A" w:rsidP="00F549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установления порядка регистрации субъекта по выработке электрической энергии с использованием возобновляемых источников энергии,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со статьями 11, 85 Водного кодекса Кыргызской Республики, статьями 8, 8</w:t>
      </w:r>
      <w:r w:rsidR="00F549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1) Закона Кыргызской Республики «О возобновляемых источниках энергии», статьей 12 Закона Кыргызской Республики «О воде», со статьями 13 и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конституционного Закона Кыргызской Республики «О Кабинете Министров Кыргызской Республики», Кабинет Министров Кыргызской Республики постановляет: </w:t>
      </w:r>
    </w:p>
    <w:p w:rsidR="006C4D3A" w:rsidRDefault="006C4D3A" w:rsidP="001E23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F549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 порядке регистрации субъектов возобновляемых источников энергии, согласно приложению. </w:t>
      </w:r>
    </w:p>
    <w:p w:rsidR="006C4D3A" w:rsidRDefault="006C4D3A" w:rsidP="001E23B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w2gvgfnhambr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549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Правительства </w:t>
      </w:r>
      <w:r w:rsidR="00F549A9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Положения о порядке предоставления земельных участков, находящихся в государственной собственности» от 9 октября 2019 года </w:t>
      </w:r>
      <w:r w:rsidR="000205D0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205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535 следующие изменения:</w:t>
      </w:r>
    </w:p>
    <w:p w:rsidR="000205D0" w:rsidRPr="009C4FE8" w:rsidRDefault="000205D0" w:rsidP="000205D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Положение о порядке предоставления земельных участков, находящихся в государственной собственности, </w:t>
      </w:r>
      <w:r w:rsidRPr="009C4FE8">
        <w:rPr>
          <w:rFonts w:ascii="Times New Roman" w:eastAsia="Times New Roman" w:hAnsi="Times New Roman"/>
          <w:sz w:val="28"/>
          <w:szCs w:val="28"/>
        </w:rPr>
        <w:t>утвержденном вышеуказанным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6" w:history="1">
        <w:r w:rsidRPr="009C4FE8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9C4FE8">
        <w:rPr>
          <w:rFonts w:ascii="Times New Roman" w:eastAsia="Times New Roman" w:hAnsi="Times New Roman"/>
          <w:sz w:val="28"/>
          <w:szCs w:val="28"/>
        </w:rPr>
        <w:t>:</w:t>
      </w:r>
    </w:p>
    <w:p w:rsidR="006C4D3A" w:rsidRDefault="006C4D3A" w:rsidP="001E23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в абзаце 2 пункта 2 после слов «</w:t>
      </w:r>
      <w:r w:rsidR="006D2EE8" w:rsidRPr="00C833A2">
        <w:rPr>
          <w:rFonts w:ascii="Times New Roman" w:eastAsia="Times New Roman" w:hAnsi="Times New Roman" w:cs="Times New Roman"/>
          <w:sz w:val="28"/>
          <w:szCs w:val="28"/>
        </w:rPr>
        <w:t>земли промышленности, транспорта, связи, энергетики, обороны и иного назначения;</w:t>
      </w:r>
      <w:r>
        <w:rPr>
          <w:rFonts w:ascii="Times New Roman" w:eastAsia="Times New Roman" w:hAnsi="Times New Roman" w:cs="Times New Roman"/>
          <w:sz w:val="28"/>
          <w:szCs w:val="28"/>
        </w:rPr>
        <w:t>» дополнить словами «земли водного фонда</w:t>
      </w:r>
      <w:r w:rsidR="006D2EE8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C4D3A" w:rsidRDefault="006C4D3A" w:rsidP="006D2E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абзаце 3 пункта 6 после слов «</w:t>
      </w:r>
      <w:r w:rsidR="006D2EE8" w:rsidRPr="006D2EE8">
        <w:rPr>
          <w:rFonts w:ascii="Times New Roman" w:eastAsia="Times New Roman" w:hAnsi="Times New Roman" w:cs="Times New Roman"/>
          <w:sz w:val="28"/>
          <w:szCs w:val="28"/>
        </w:rPr>
        <w:t xml:space="preserve">свободные </w:t>
      </w:r>
      <w:r>
        <w:rPr>
          <w:rFonts w:ascii="Times New Roman" w:eastAsia="Times New Roman" w:hAnsi="Times New Roman" w:cs="Times New Roman"/>
          <w:sz w:val="28"/>
          <w:szCs w:val="28"/>
        </w:rPr>
        <w:t>от прав третьих лиц</w:t>
      </w:r>
      <w:r w:rsidR="006D2EE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» дополнить словами «земельные участки, предоставляемые субъектам возобновляемых источников энергии»;</w:t>
      </w:r>
      <w:r w:rsidR="006D2EE8" w:rsidRPr="006D2E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C4D3A" w:rsidRDefault="006C4D3A" w:rsidP="001E23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пункт 55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6C4D3A" w:rsidRDefault="006C4D3A" w:rsidP="001E23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«Земельный участок предоставляется субъекту ВИЭ в аренду на срок до 49 лет».</w:t>
      </w:r>
    </w:p>
    <w:p w:rsidR="006C4D3A" w:rsidRDefault="006C4D3A" w:rsidP="001E23B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1E2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Земельные участки других категорий земель, находящиеся в государственной собственности и расположенные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водоохранных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зон, регулируемых Положением</w:t>
      </w:r>
      <w:r w:rsidR="00181C7C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181C7C" w:rsidRPr="009C4FE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181C7C" w:rsidRPr="009C4FE8">
        <w:rPr>
          <w:rFonts w:ascii="Times New Roman" w:eastAsia="Times New Roman" w:hAnsi="Times New Roman"/>
          <w:sz w:val="28"/>
          <w:szCs w:val="28"/>
        </w:rPr>
        <w:t>водоохранных</w:t>
      </w:r>
      <w:proofErr w:type="spellEnd"/>
      <w:r w:rsidR="00181C7C" w:rsidRPr="009C4FE8">
        <w:rPr>
          <w:rFonts w:ascii="Times New Roman" w:eastAsia="Times New Roman" w:hAnsi="Times New Roman"/>
          <w:sz w:val="28"/>
          <w:szCs w:val="28"/>
        </w:rPr>
        <w:t xml:space="preserve"> зонах и полосах водных объектов в Кыргызской Республике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утвержденным  постановлением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</w:t>
      </w:r>
      <w:r w:rsidR="001E23B2">
        <w:rPr>
          <w:rFonts w:ascii="Times New Roman" w:eastAsia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1E23B2">
        <w:rPr>
          <w:rFonts w:ascii="Times New Roman" w:eastAsia="Times New Roman" w:hAnsi="Times New Roman" w:cs="Times New Roman"/>
          <w:sz w:val="28"/>
          <w:szCs w:val="28"/>
        </w:rPr>
        <w:t>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7 июля 1995 года №</w:t>
      </w:r>
      <w:r w:rsidR="001E2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271, передать в категорию земель водного фонда, без изменения вида угодий и их целевого использования.</w:t>
      </w:r>
    </w:p>
    <w:p w:rsidR="006C4D3A" w:rsidRDefault="006C4D3A" w:rsidP="001E23B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Делегировать полномочия по предоставлению земель водного фонда в срочное (временное) пользование уполномоченному органу в сфере охраны окружающей среды.</w:t>
      </w:r>
    </w:p>
    <w:p w:rsidR="006C4D3A" w:rsidRDefault="006C4D3A" w:rsidP="001E23B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Министерствам и ведомствам Кыргызской Республики, Полномочным представителям Президента Кыргызской Республики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областях, местным государственным администрациям и органам местного самоуправления обеспечить:</w:t>
      </w:r>
    </w:p>
    <w:p w:rsidR="006C4D3A" w:rsidRDefault="006C4D3A" w:rsidP="001E23B2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E2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передачу земель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водоохранных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зон в категорию земель водного фонда;</w:t>
      </w:r>
    </w:p>
    <w:p w:rsidR="006C4D3A" w:rsidRDefault="006C4D3A" w:rsidP="001E23B2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E2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внесение соответствующих изменений в земельно-учетную документацию;</w:t>
      </w:r>
    </w:p>
    <w:p w:rsidR="006C4D3A" w:rsidRDefault="006C4D3A" w:rsidP="001E23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</w:t>
      </w:r>
      <w:r w:rsidR="001E2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земель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водоохранных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зон по целевому назначению.</w:t>
      </w:r>
    </w:p>
    <w:p w:rsidR="006C4D3A" w:rsidRDefault="006C4D3A" w:rsidP="001E23B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Контроль за исполнением настоящего постановления возложить на Управление контроля исполнения решений Президента и Кабинета Министров Кыргызской Республики.</w:t>
      </w:r>
    </w:p>
    <w:p w:rsidR="006C4D3A" w:rsidRDefault="006C4D3A" w:rsidP="001E2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E23B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7. Настоящее постановление вступает в силу со дня официального опубликования.</w:t>
      </w:r>
    </w:p>
    <w:p w:rsidR="009609E0" w:rsidRDefault="009609E0" w:rsidP="001E23B2">
      <w:pPr>
        <w:spacing w:line="240" w:lineRule="auto"/>
      </w:pPr>
    </w:p>
    <w:p w:rsidR="007B59FC" w:rsidRDefault="007B59FC" w:rsidP="001E23B2">
      <w:pPr>
        <w:spacing w:line="240" w:lineRule="auto"/>
      </w:pPr>
    </w:p>
    <w:p w:rsidR="007B59FC" w:rsidRPr="007B59FC" w:rsidRDefault="007B59FC" w:rsidP="007B59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59F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</w:t>
      </w:r>
      <w:r w:rsidR="00194E7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bookmarkStart w:id="1" w:name="_GoBack"/>
      <w:bookmarkEnd w:id="1"/>
      <w:r w:rsidRPr="007B59FC">
        <w:rPr>
          <w:rFonts w:ascii="Times New Roman" w:eastAsia="Times New Roman" w:hAnsi="Times New Roman" w:cs="Times New Roman"/>
          <w:b/>
          <w:sz w:val="28"/>
          <w:szCs w:val="28"/>
        </w:rPr>
        <w:t xml:space="preserve">А.У. </w:t>
      </w:r>
      <w:proofErr w:type="spellStart"/>
      <w:r w:rsidRPr="007B59FC">
        <w:rPr>
          <w:rFonts w:ascii="Times New Roman" w:eastAsia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7B59FC" w:rsidRPr="007B59FC" w:rsidSect="007B59FC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EE"/>
    <w:rsid w:val="000205D0"/>
    <w:rsid w:val="00181C7C"/>
    <w:rsid w:val="00194E7C"/>
    <w:rsid w:val="001E23B2"/>
    <w:rsid w:val="006C4D3A"/>
    <w:rsid w:val="006D2EE8"/>
    <w:rsid w:val="007B59FC"/>
    <w:rsid w:val="009609E0"/>
    <w:rsid w:val="009B2DEE"/>
    <w:rsid w:val="00B701F9"/>
    <w:rsid w:val="00E32687"/>
    <w:rsid w:val="00F15064"/>
    <w:rsid w:val="00F5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D6F9A"/>
  <w15:chartTrackingRefBased/>
  <w15:docId w15:val="{3F939B0E-E755-42CE-ADF3-854C0798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D3A"/>
    <w:pPr>
      <w:spacing w:line="252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4D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7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36358?cl=ru-ru" TargetMode="External"/><Relationship Id="rId5" Type="http://schemas.openxmlformats.org/officeDocument/2006/relationships/hyperlink" Target="about:blank" TargetMode="External"/><Relationship Id="rId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</cp:revision>
  <dcterms:created xsi:type="dcterms:W3CDTF">2022-04-04T07:35:00Z</dcterms:created>
  <dcterms:modified xsi:type="dcterms:W3CDTF">2022-04-04T07:49:00Z</dcterms:modified>
</cp:coreProperties>
</file>